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Wohnungsgeberbestätigung</w:t>
      </w:r>
    </w:p>
    <w:p>
      <w:r>
        <w:rPr>
          <w:color w:val="5B5F6B"/>
        </w:rPr>
        <w:t>nach § 19 Bundesmeldegesetz (BMG)</w:t>
      </w:r>
    </w:p>
    <w:p>
      <w:r>
        <w:t>Der Wohnungsgeber bestätigt den Ein- oder Auszug der meldepflichtigen Person. Das ausgefüllte Formular legt die meldepflichtige Person bei der Anmeldung im Bürgerbüro vor.</w:t>
      </w:r>
    </w:p>
    <w:p>
      <w:r>
        <w:rPr>
          <w:b/>
          <w:color w:val="B8172A"/>
        </w:rPr>
        <w:t>Wohnungsgeber (Eigentümer/in oder Vermieter/in)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Name, Vorname / Firma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Anschrift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Telefon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Wohnung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Straße, Hausnummer, Stockwerk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PLZ, Ort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Einzug am / Auszug am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Meldepflichtige Person(en)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Name, Vorname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Name, Vorname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Name, Vorname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r>
        <w:t>Ort, Datum: ____________________      Unterschrift: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Demo-Dokument · Die Stadt Webbingen ist eine fiktive Kommune – eine Demo-Website von contixmedia.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20000" cy="5483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548308"/>
                  </a:xfrm>
                  <a:prstGeom prst="rect"/>
                </pic:spPr>
              </pic:pic>
            </a:graphicData>
          </a:graphic>
        </wp:inline>
      </w:drawing>
    </w:r>
  </w:p>
  <w:p>
    <w:r>
      <w:rPr>
        <w:color w:val="5B5F6B"/>
        <w:sz w:val="15"/>
      </w:rPr>
      <w:t>Stadt Webbingen · Bürgerbüro · Rathausstraße 1 · 12345 Webbingen · rathaus@webbingen.de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